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580"/>
        <w:gridCol w:w="1429"/>
        <w:gridCol w:w="1611"/>
        <w:gridCol w:w="642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557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设备名称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数量（台）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预算（元）</w:t>
            </w:r>
          </w:p>
        </w:tc>
        <w:tc>
          <w:tcPr>
            <w:tcW w:w="2267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技术参数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是否可报进口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1</w:t>
            </w:r>
          </w:p>
        </w:tc>
        <w:tc>
          <w:tcPr>
            <w:tcW w:w="5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水土两用用固相萃取仪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568" w:type="pct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41</w:t>
            </w:r>
            <w:r>
              <w:rPr>
                <w:rFonts w:hint="eastAsia" w:ascii="Calibri" w:hAnsi="Calibri" w:cs="宋体"/>
                <w:kern w:val="0"/>
                <w:sz w:val="24"/>
              </w:rPr>
              <w:t>50</w:t>
            </w:r>
            <w:r>
              <w:rPr>
                <w:rFonts w:ascii="Calibri" w:hAnsi="Calibri" w:cs="宋体"/>
                <w:kern w:val="0"/>
                <w:sz w:val="24"/>
              </w:rPr>
              <w:t>00</w:t>
            </w:r>
          </w:p>
        </w:tc>
        <w:tc>
          <w:tcPr>
            <w:tcW w:w="2267" w:type="pct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功能要求：用于食品、</w:t>
            </w:r>
            <w:r>
              <w:rPr>
                <w:rFonts w:hint="eastAsia" w:ascii="宋体" w:hAnsi="宋体"/>
                <w:bCs/>
                <w:sz w:val="24"/>
              </w:rPr>
              <w:t>药品</w:t>
            </w:r>
            <w:r>
              <w:rPr>
                <w:rFonts w:ascii="宋体" w:hAnsi="宋体"/>
                <w:bCs/>
                <w:sz w:val="24"/>
              </w:rPr>
              <w:t>、饮料、血液、尿液、土壤</w:t>
            </w:r>
            <w:r>
              <w:rPr>
                <w:rFonts w:hint="eastAsia" w:ascii="宋体" w:hAnsi="宋体"/>
                <w:bCs/>
                <w:sz w:val="24"/>
              </w:rPr>
              <w:t>、水样</w:t>
            </w:r>
            <w:r>
              <w:rPr>
                <w:rFonts w:ascii="宋体" w:hAnsi="宋体"/>
                <w:bCs/>
                <w:sz w:val="24"/>
              </w:rPr>
              <w:t>等样品提取液中痕量有机物的萃取和净化，尤其适合于小体积液体样品中痕量有机物的分析</w:t>
            </w:r>
            <w:r>
              <w:rPr>
                <w:rFonts w:hint="eastAsia" w:ascii="宋体" w:hAnsi="宋体"/>
                <w:bCs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萃取通道：</w:t>
            </w:r>
            <w:r>
              <w:rPr>
                <w:rFonts w:hint="eastAsia" w:ascii="宋体" w:hAnsi="宋体"/>
                <w:color w:val="auto"/>
                <w:sz w:val="24"/>
              </w:rPr>
              <w:t>≥</w:t>
            </w:r>
            <w:r>
              <w:rPr>
                <w:rFonts w:ascii="宋体" w:hAnsi="宋体"/>
                <w:color w:val="auto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通道，</w:t>
            </w:r>
            <w:r>
              <w:rPr>
                <w:rFonts w:hint="eastAsia" w:ascii="宋体" w:hAnsi="宋体"/>
                <w:sz w:val="24"/>
              </w:rPr>
              <w:t>最多扩增至3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通道，</w:t>
            </w:r>
            <w:r>
              <w:rPr>
                <w:rFonts w:hint="eastAsia" w:ascii="宋体" w:hAnsi="宋体"/>
                <w:bCs/>
                <w:sz w:val="24"/>
              </w:rPr>
              <w:t>可同时自动处理</w:t>
            </w:r>
            <w:r>
              <w:rPr>
                <w:rFonts w:ascii="宋体" w:hAnsi="宋体"/>
                <w:bCs/>
                <w:sz w:val="24"/>
              </w:rPr>
              <w:t>6</w:t>
            </w:r>
            <w:r>
              <w:rPr>
                <w:rFonts w:hint="eastAsia" w:ascii="宋体" w:hAnsi="宋体"/>
                <w:bCs/>
                <w:sz w:val="24"/>
              </w:rPr>
              <w:t>~3</w:t>
            </w:r>
            <w:r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hint="eastAsia" w:ascii="宋体" w:hAnsi="宋体"/>
                <w:bCs/>
                <w:sz w:val="24"/>
              </w:rPr>
              <w:t>个样品，实现多通道的同时活化、同时上样、同时洗脱；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连续处理样品能力：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 使用1ml、3ml、6ml固相萃取柱</w:t>
            </w:r>
            <w:r>
              <w:rPr>
                <w:rFonts w:ascii="宋体" w:hAnsi="宋体"/>
                <w:sz w:val="24"/>
              </w:rPr>
              <w:t>可连续自动化处理60个样品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 使用12ml固相萃取柱</w:t>
            </w:r>
            <w:r>
              <w:rPr>
                <w:rFonts w:ascii="宋体" w:hAnsi="宋体"/>
                <w:sz w:val="24"/>
              </w:rPr>
              <w:t>可连续自动化处理</w:t>
            </w:r>
            <w:r>
              <w:rPr>
                <w:rFonts w:hint="eastAsia" w:ascii="宋体" w:hAnsi="宋体"/>
                <w:sz w:val="24"/>
              </w:rPr>
              <w:t>36</w:t>
            </w:r>
            <w:r>
              <w:rPr>
                <w:rFonts w:ascii="宋体" w:hAnsi="宋体"/>
                <w:sz w:val="24"/>
              </w:rPr>
              <w:t>个样品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 使用20ml固相萃取柱</w:t>
            </w:r>
            <w:r>
              <w:rPr>
                <w:rFonts w:ascii="宋体" w:hAnsi="宋体"/>
                <w:sz w:val="24"/>
              </w:rPr>
              <w:t>可连续自动化处理</w:t>
            </w:r>
            <w:r>
              <w:rPr>
                <w:rFonts w:hint="eastAsia" w:ascii="宋体" w:hAnsi="宋体"/>
                <w:sz w:val="24"/>
              </w:rPr>
              <w:t>24</w:t>
            </w:r>
            <w:r>
              <w:rPr>
                <w:rFonts w:ascii="宋体" w:hAnsi="宋体"/>
                <w:sz w:val="24"/>
              </w:rPr>
              <w:t>个样品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trike/>
                <w:color w:val="auto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 免疫亲和柱可连续自动化处理，能够自动移除免疫亲和柱盖帽，连续处理样</w:t>
            </w:r>
            <w:r>
              <w:rPr>
                <w:rFonts w:hint="eastAsia" w:ascii="宋体" w:hAnsi="宋体"/>
                <w:color w:val="auto"/>
                <w:sz w:val="24"/>
              </w:rPr>
              <w:t>品≥60个；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trike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溶剂和样品加载方式：使用12通阀自动切换进行溶剂的选择，溶剂和样品各自拥有独立管路；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5、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样品处理体积：6个样品同时净化,上样80-1000ml, 6个样品同时收集, 最大80ml；</w:t>
            </w:r>
            <w:r>
              <w:rPr>
                <w:rFonts w:ascii="宋体" w:hAnsi="宋体"/>
                <w:bCs/>
                <w:color w:val="auto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6、过柱技术：（1</w:t>
            </w:r>
            <w:r>
              <w:rPr>
                <w:rFonts w:hint="eastAsia" w:ascii="宋体" w:hAnsi="宋体"/>
                <w:bCs/>
                <w:sz w:val="24"/>
              </w:rPr>
              <w:t>）柱插杆技术要求：柱插杆底部紧贴SPE柱填料上方，柱插杆能够完全填充SPE柱填料上方的空气间隙，溶剂直接进入萃取柱填料中，不滞留在SPE柱塞板上方，保证设定的液体流速即为液体流过SPE柱的流速；（2）</w:t>
            </w:r>
            <w:r>
              <w:rPr>
                <w:rFonts w:hint="eastAsia" w:ascii="宋体" w:hAnsi="宋体"/>
                <w:sz w:val="24"/>
              </w:rPr>
              <w:t>密封柱子要求：无溶剂混合现象，不会发生漏液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7、</w:t>
            </w:r>
            <w:r>
              <w:rPr>
                <w:rFonts w:hint="eastAsia" w:ascii="宋体" w:hAnsi="宋体"/>
                <w:bCs/>
                <w:sz w:val="24"/>
              </w:rPr>
              <w:t>大体积样品批处理能力：可实现1L以上大体积水样的萃取与富集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；溶剂通道数</w:t>
            </w:r>
            <w:r>
              <w:rPr>
                <w:rFonts w:hint="eastAsia" w:ascii="宋体" w:hAnsi="宋体"/>
                <w:color w:val="auto"/>
                <w:sz w:val="24"/>
              </w:rPr>
              <w:t>≥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8种，样品同时处理</w:t>
            </w:r>
            <w:r>
              <w:rPr>
                <w:rFonts w:hint="eastAsia" w:ascii="宋体" w:hAnsi="宋体"/>
                <w:color w:val="auto"/>
                <w:sz w:val="24"/>
              </w:rPr>
              <w:t>≥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6个，可连续处理</w:t>
            </w:r>
            <w:r>
              <w:rPr>
                <w:rFonts w:hint="eastAsia" w:ascii="宋体" w:hAnsi="宋体"/>
                <w:color w:val="auto"/>
                <w:sz w:val="24"/>
              </w:rPr>
              <w:t>≥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60个的批处理；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8、主动排废功能：</w:t>
            </w:r>
            <w:r>
              <w:rPr>
                <w:rFonts w:ascii="宋体" w:hAnsi="宋体"/>
                <w:bCs/>
                <w:sz w:val="24"/>
              </w:rPr>
              <w:t>3</w:t>
            </w:r>
            <w:r>
              <w:rPr>
                <w:rFonts w:hint="eastAsia" w:ascii="宋体" w:hAnsi="宋体"/>
                <w:bCs/>
                <w:sz w:val="24"/>
              </w:rPr>
              <w:t>个独立的排废通道，每个通道配备独立排废泵1台，可将废水、废有机溶剂、其他危废分开回收处理。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9、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技术服务：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安装: 仪器制造厂授权的技术人员现场安装调试并验收 ,附验收报告。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保修: 要求由仪器制造厂提供一年免费保修服务。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培训: 免费提供集中培训两人次，内容包括仪器的基本原理、操作应用及仪器的维护保养知识，直到用户能正常使用和维护仪器。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质量保证期：从仪器验收后12个月或发货后15个月，以先到日期为准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免费提供仪器使用手册、培训教材、应用文章等。</w:t>
            </w:r>
          </w:p>
          <w:p>
            <w:pPr>
              <w:pStyle w:val="2"/>
            </w:pPr>
            <w:r>
              <w:rPr>
                <w:rFonts w:hint="eastAsia" w:ascii="宋体" w:hAnsi="宋体" w:cs="宋体"/>
                <w:color w:val="000000"/>
                <w:sz w:val="24"/>
              </w:rPr>
              <w:t>要求厂家在山东有常驻工程师，并提供联系方式，以泰安有常驻工程师为优（提供联系方式），便于日常维护工作。</w:t>
            </w:r>
          </w:p>
          <w:p>
            <w:pPr>
              <w:pStyle w:val="2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10、备用机：在本次采购周期内，供货方必须保证在采购方需要同档次备用机时，在48小时内免费提供相应设备并上门安装调试，协助采购方完成检测任务。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2</w:t>
            </w:r>
          </w:p>
        </w:tc>
        <w:tc>
          <w:tcPr>
            <w:tcW w:w="5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气相色谱</w:t>
            </w:r>
            <w:r>
              <w:rPr>
                <w:rFonts w:ascii="Calibri" w:hAnsi="Calibri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质谱联用仪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568" w:type="pct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850000</w:t>
            </w:r>
          </w:p>
        </w:tc>
        <w:tc>
          <w:tcPr>
            <w:tcW w:w="2267" w:type="pct"/>
            <w:vAlign w:val="center"/>
          </w:tcPr>
          <w:p>
            <w:pPr>
              <w:pStyle w:val="15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ind w:firstLineChars="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气相色谱仪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（1）可在移动平板中浏览器中编辑 GC 方法和序列；</w:t>
            </w:r>
            <w:r>
              <w:rPr>
                <w:rFonts w:hint="eastAsia"/>
                <w:sz w:val="24"/>
              </w:rPr>
              <w:t>（2）可实时查找并显示需要更换的消耗品（3）可自动监测系统、跟踪样品分析情况并在泄漏时及时发出警报。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</w:rPr>
              <w:t>2、柱温箱：操作</w:t>
            </w:r>
            <w:r>
              <w:rPr>
                <w:rFonts w:hint="eastAsia"/>
                <w:color w:val="auto"/>
                <w:sz w:val="24"/>
              </w:rPr>
              <w:t>温度</w:t>
            </w:r>
            <w:r>
              <w:rPr>
                <w:color w:val="auto"/>
                <w:sz w:val="24"/>
              </w:rPr>
              <w:t>:</w:t>
            </w:r>
            <w:r>
              <w:rPr>
                <w:rFonts w:hint="eastAsia"/>
                <w:color w:val="auto"/>
                <w:sz w:val="24"/>
              </w:rPr>
              <w:t xml:space="preserve"> RT+ 8℃ ~ 425℃；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3、全电子气路控制系统： EPC模块；</w:t>
            </w:r>
            <w:r>
              <w:rPr>
                <w:color w:val="auto"/>
                <w:sz w:val="24"/>
              </w:rPr>
              <w:t xml:space="preserve"> 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>
              <w:rPr>
                <w:sz w:val="24"/>
              </w:rPr>
              <w:t>质谱检测器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>
              <w:rPr>
                <w:sz w:val="24"/>
              </w:rPr>
              <w:t>质量数范围：1.6-1050amu，以0.1amu递增,分辨率：单位质量数分辨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sz w:val="24"/>
              </w:rPr>
              <w:t>全扫描灵敏度：1pg八氟萘（OFN）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  <w:r>
              <w:rPr>
                <w:sz w:val="24"/>
              </w:rPr>
              <w:t>最大扫描速</w:t>
            </w:r>
            <w:r>
              <w:rPr>
                <w:color w:val="auto"/>
                <w:sz w:val="24"/>
              </w:rPr>
              <w:t>率：</w:t>
            </w:r>
            <w:r>
              <w:rPr>
                <w:rFonts w:hint="eastAsia"/>
                <w:color w:val="auto"/>
                <w:sz w:val="24"/>
              </w:rPr>
              <w:t>≥</w:t>
            </w:r>
            <w:r>
              <w:rPr>
                <w:color w:val="auto"/>
                <w:sz w:val="24"/>
              </w:rPr>
              <w:t>12</w:t>
            </w:r>
            <w:r>
              <w:rPr>
                <w:rFonts w:hint="eastAsia"/>
                <w:color w:val="auto"/>
                <w:sz w:val="24"/>
              </w:rPr>
              <w:t>0</w:t>
            </w:r>
            <w:r>
              <w:rPr>
                <w:color w:val="auto"/>
                <w:sz w:val="24"/>
              </w:rPr>
              <w:t>00 amu/秒</w:t>
            </w:r>
            <w:r>
              <w:rPr>
                <w:rFonts w:hint="eastAsia"/>
                <w:color w:val="auto"/>
                <w:sz w:val="24"/>
              </w:rPr>
              <w:t>;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4、</w:t>
            </w:r>
            <w:r>
              <w:rPr>
                <w:color w:val="auto"/>
                <w:sz w:val="24"/>
              </w:rPr>
              <w:t>离子源温度：独立控温，150-350˚C可调</w:t>
            </w:r>
            <w:r>
              <w:rPr>
                <w:rFonts w:hint="eastAsia"/>
                <w:color w:val="auto"/>
                <w:sz w:val="24"/>
              </w:rPr>
              <w:t>；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5、</w:t>
            </w:r>
            <w:r>
              <w:rPr>
                <w:color w:val="auto"/>
                <w:sz w:val="24"/>
              </w:rPr>
              <w:t>分析器：双曲面四极杆；温控, 106˚C - 200˚C</w:t>
            </w:r>
            <w:r>
              <w:rPr>
                <w:rFonts w:hint="eastAsia"/>
                <w:color w:val="auto"/>
                <w:sz w:val="24"/>
              </w:rPr>
              <w:t>；</w:t>
            </w:r>
            <w:r>
              <w:rPr>
                <w:color w:val="auto"/>
                <w:sz w:val="24"/>
              </w:rPr>
              <w:t xml:space="preserve"> 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6、</w:t>
            </w:r>
            <w:r>
              <w:rPr>
                <w:color w:val="auto"/>
                <w:sz w:val="24"/>
              </w:rPr>
              <w:t>检测器：长效高能量电子倍增器，三重离轴检测器</w:t>
            </w:r>
            <w:r>
              <w:rPr>
                <w:rFonts w:hint="eastAsia"/>
                <w:color w:val="auto"/>
                <w:sz w:val="24"/>
              </w:rPr>
              <w:t>；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三、自动进样器：1、样品位数：≥150位；2、进样量范围：10 nL－250uL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四、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仪器配置要求：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原装进口气相色谱主机一台，质谱检测器主机一台， 166位自动进样器一套，气相色谱-质谱联用仪工作站一套。 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品牌电脑1台，配置要求：硬盘：1T,内存4g,处理器是i5，操作系统Win10 64位专业版  19英寸以上显示屏；黑白激光打印机一台。</w:t>
            </w:r>
          </w:p>
          <w:p>
            <w:pPr>
              <w:pStyle w:val="2"/>
            </w:pPr>
            <w:r>
              <w:rPr>
                <w:rFonts w:hint="eastAsia"/>
              </w:rPr>
              <w:t>五、维修备件及消耗品：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</w:t>
            </w:r>
            <w:r>
              <w:rPr>
                <w:rFonts w:ascii="宋体" w:hAnsi="宋体" w:cs="宋体"/>
                <w:color w:val="000000"/>
                <w:sz w:val="24"/>
              </w:rPr>
              <w:t>气质联用仪消耗品附件包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（三年份）；2、逻辑板一块；3、半挥发性VOC质谱检测柱（HP-5ms 30米/60米）6支；4、挥发性VOC质谱检测柱（DB-624 30米/60米）6支；5、进样口分流/不分流衬管8支；6、进样垫及石墨垫：600个；7、真空泵油：4瓶；8、通用捕集阱：2个；9、2ml样品瓶：10000个。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六、技术服务：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安装: 仪器制造厂授权的技术人员现场安装调试并验收 ,附验收报告。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保修: 要求由仪器制造厂提供一年免费保修服务。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培训: 免费提供集中培训两人次，内容包括仪器的基本原理、操作应用及仪器的维护保养知识，直到用户能正常使用和维护仪器。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质量保证期：从仪器验收后12个月或发货后15个月，以先到日期为准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免费提供仪器使用手册、培训教材、应用文章等。</w:t>
            </w:r>
          </w:p>
          <w:p>
            <w:pPr>
              <w:pStyle w:val="2"/>
            </w:pPr>
            <w:r>
              <w:rPr>
                <w:rFonts w:hint="eastAsia" w:ascii="宋体" w:hAnsi="宋体" w:cs="宋体"/>
                <w:color w:val="000000"/>
                <w:sz w:val="24"/>
              </w:rPr>
              <w:t>要求厂家在山东有常驻工程师，并提供联系方式，以泰安有常驻工程师为优（提供联系方式），便于日常维护工作。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</w:t>
            </w:r>
          </w:p>
        </w:tc>
        <w:tc>
          <w:tcPr>
            <w:tcW w:w="5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气相色谱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仪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Calibri" w:hAnsi="Calibri" w:cs="宋体"/>
                <w:kern w:val="0"/>
                <w:sz w:val="24"/>
              </w:rPr>
              <w:t>FID,ECD,</w:t>
            </w:r>
            <w:r>
              <w:rPr>
                <w:rFonts w:hint="eastAsia" w:ascii="宋体" w:hAnsi="宋体" w:cs="宋体"/>
                <w:kern w:val="0"/>
                <w:sz w:val="24"/>
              </w:rPr>
              <w:t>吹扫捕集进样器）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6517</w:t>
            </w:r>
            <w:r>
              <w:rPr>
                <w:rFonts w:ascii="Calibri" w:hAnsi="Calibri" w:cs="宋体"/>
                <w:kern w:val="0"/>
                <w:sz w:val="24"/>
              </w:rPr>
              <w:t>00</w:t>
            </w:r>
          </w:p>
        </w:tc>
        <w:tc>
          <w:tcPr>
            <w:tcW w:w="2267" w:type="pct"/>
            <w:vAlign w:val="center"/>
          </w:tcPr>
          <w:p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一、</w:t>
            </w:r>
            <w:r>
              <w:rPr>
                <w:rFonts w:hint="eastAsia"/>
                <w:sz w:val="24"/>
                <w:szCs w:val="22"/>
              </w:rPr>
              <w:t>整体性能：色谱仪自</w:t>
            </w:r>
            <w:r>
              <w:rPr>
                <w:rFonts w:hint="eastAsia"/>
                <w:color w:val="auto"/>
                <w:sz w:val="24"/>
                <w:szCs w:val="22"/>
              </w:rPr>
              <w:t>带≥5英寸彩色触摸屏：可实时查找并显示需要更换的消耗品；可自动监测系统、跟踪样品分析情况并在泄漏时及时发出警报；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二、技术指标：具EPC模块；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三、火焰离子化检测器：动态范围</w:t>
            </w:r>
            <w:r>
              <w:rPr>
                <w:rFonts w:hint="eastAsia"/>
                <w:color w:val="auto"/>
                <w:sz w:val="24"/>
                <w:szCs w:val="22"/>
              </w:rPr>
              <w:t>：≥10</w:t>
            </w:r>
            <w:r>
              <w:rPr>
                <w:rFonts w:hint="eastAsia"/>
                <w:color w:val="auto"/>
                <w:sz w:val="24"/>
                <w:szCs w:val="22"/>
                <w:vertAlign w:val="superscript"/>
              </w:rPr>
              <w:t>7</w:t>
            </w:r>
            <w:r>
              <w:rPr>
                <w:rFonts w:hint="eastAsia"/>
                <w:color w:val="auto"/>
                <w:sz w:val="24"/>
                <w:szCs w:val="22"/>
              </w:rPr>
              <w:t>（用N2载气，内径0.29mm喷嘴）；最大数据采集速率：≥500Hz；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四、微池电子捕获检测器：最高使用温度：≥400℃；最低检测限：≤9fg/mL（林丹）；动态范围：≥10</w:t>
            </w:r>
            <w:r>
              <w:rPr>
                <w:rFonts w:hint="eastAsia"/>
                <w:color w:val="auto"/>
                <w:sz w:val="24"/>
                <w:szCs w:val="22"/>
                <w:vertAlign w:val="superscript"/>
              </w:rPr>
              <w:t>4</w:t>
            </w:r>
            <w:r>
              <w:rPr>
                <w:rFonts w:hint="eastAsia"/>
                <w:color w:val="auto"/>
                <w:sz w:val="24"/>
                <w:szCs w:val="22"/>
              </w:rPr>
              <w:t>（林丹）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strike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 xml:space="preserve">五、液体自动进样器： </w:t>
            </w:r>
            <w:r>
              <w:rPr>
                <w:rFonts w:hint="eastAsia"/>
                <w:color w:val="auto"/>
                <w:sz w:val="24"/>
              </w:rPr>
              <w:t>样品位数：≥150位；  进样量范围：10 nL－250ul；</w:t>
            </w:r>
          </w:p>
          <w:p>
            <w:pPr>
              <w:tabs>
                <w:tab w:val="left" w:pos="851"/>
              </w:tabs>
              <w:spacing w:line="360" w:lineRule="auto"/>
              <w:jc w:val="left"/>
              <w:rPr>
                <w:strike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六、吹扫捕集仪技术参数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：</w:t>
            </w:r>
            <w:r>
              <w:rPr>
                <w:rFonts w:hint="eastAsia"/>
                <w:color w:val="auto"/>
                <w:sz w:val="24"/>
                <w:szCs w:val="22"/>
              </w:rPr>
              <w:t>≥</w:t>
            </w:r>
            <w:r>
              <w:rPr>
                <w:rFonts w:ascii="宋体" w:hAnsi="宋体" w:cs="Meiryo UI"/>
                <w:color w:val="auto"/>
                <w:sz w:val="24"/>
              </w:rPr>
              <w:t>80位旋转</w:t>
            </w:r>
            <w:r>
              <w:rPr>
                <w:rFonts w:hint="eastAsia" w:ascii="宋体" w:hAnsi="宋体" w:cs="Meiryo UI"/>
                <w:color w:val="auto"/>
                <w:sz w:val="24"/>
              </w:rPr>
              <w:t>自动进样器；</w:t>
            </w:r>
          </w:p>
          <w:p>
            <w:pPr>
              <w:spacing w:beforeLines="50" w:line="360" w:lineRule="auto"/>
              <w:rPr>
                <w:rFonts w:ascii="宋体" w:hAnsi="宋体" w:cs="Meiryo UI"/>
                <w:strike/>
                <w:color w:val="auto"/>
                <w:sz w:val="24"/>
              </w:rPr>
            </w:pPr>
            <w:r>
              <w:rPr>
                <w:rFonts w:hint="eastAsia" w:ascii="宋体" w:hAnsi="宋体" w:cs="Myriad Pro"/>
                <w:color w:val="auto"/>
                <w:sz w:val="24"/>
              </w:rPr>
              <w:t>进样精度RSD≤1%；具管路清洗功能；固体样品混合：土壤样品能在3级可调速度下震荡混合均匀；固体样品萃取：甲醇可直接加入土壤样品瓶中，混合沉淀后，提取萃取液并稀释；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 w:cs="Meiryo UI"/>
                <w:color w:val="auto"/>
                <w:sz w:val="24"/>
              </w:rPr>
              <w:t>可对</w:t>
            </w:r>
            <w:r>
              <w:rPr>
                <w:rFonts w:ascii="宋体" w:hAnsi="宋体" w:cs="宋体"/>
                <w:color w:val="auto"/>
                <w:sz w:val="24"/>
              </w:rPr>
              <w:t>饮用水、废水、土壤和淤泥等多种类型样品进行吹扫捕集</w:t>
            </w:r>
            <w:r>
              <w:rPr>
                <w:rFonts w:hint="eastAsia" w:ascii="宋体" w:hAnsi="宋体" w:cs="宋体"/>
                <w:color w:val="auto"/>
                <w:sz w:val="24"/>
              </w:rPr>
              <w:t>；具有</w:t>
            </w:r>
            <w:r>
              <w:rPr>
                <w:rFonts w:ascii="宋体" w:hAnsi="宋体" w:cs="宋体"/>
                <w:color w:val="auto"/>
                <w:sz w:val="24"/>
              </w:rPr>
              <w:t>可同时对高(≥200ppb)低浓度土壤样品进行全自动甲醇萃取</w:t>
            </w:r>
            <w:r>
              <w:rPr>
                <w:rFonts w:hint="eastAsia" w:ascii="宋体" w:hAnsi="宋体" w:cs="宋体"/>
                <w:color w:val="auto"/>
                <w:sz w:val="24"/>
              </w:rPr>
              <w:t>功能；</w:t>
            </w:r>
            <w:r>
              <w:rPr>
                <w:rFonts w:ascii="宋体" w:hAnsi="宋体" w:cs="宋体"/>
                <w:color w:val="auto"/>
                <w:sz w:val="24"/>
              </w:rPr>
              <w:t>自动稀释功能可将样品稀释倍数最高达100倍</w:t>
            </w:r>
            <w:r>
              <w:rPr>
                <w:rFonts w:hint="eastAsia" w:ascii="宋体" w:hAnsi="宋体" w:cs="宋体"/>
                <w:color w:val="auto"/>
                <w:sz w:val="24"/>
              </w:rPr>
              <w:t>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七、仪器配置要求：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气相色谱主机一台,</w:t>
            </w:r>
            <w:r>
              <w:rPr>
                <w:rFonts w:hint="eastAsia"/>
                <w:sz w:val="24"/>
              </w:rPr>
              <w:t>≥</w:t>
            </w:r>
            <w:r>
              <w:rPr>
                <w:rFonts w:hint="eastAsia"/>
                <w:color w:val="auto"/>
                <w:sz w:val="24"/>
              </w:rPr>
              <w:t>150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位自动进样器一套，气相色谱-质谱联用仪工作站一套，吹扫捕集浓缩仪主机一台，自动进样器一台。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品牌电脑一台，配置要求：硬盘：1T,内存4g,处理器是i5，操作系统Win10 64位专业版  19英寸以上显示屏；黑白激光打印机一台。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八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、维修备件及消耗品：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1、气相色谱仪</w:t>
            </w:r>
            <w:r>
              <w:rPr>
                <w:rFonts w:ascii="宋体" w:hAnsi="宋体" w:cs="宋体"/>
                <w:color w:val="000000"/>
                <w:sz w:val="24"/>
              </w:rPr>
              <w:t>消耗品附件包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（三年份）；2、酚类化合物检测柱（HP-1/HP-5 30米/60米）4支；3、c6-c9化合物检测柱（30米/60米）4支；4、c10-c40化合物检测柱（30米/60米）4支；5、进样口分流/不分流衬管4支；6、进样垫及石墨垫：200个； 7、2ml样品瓶：10000个。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九、技术服务：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安装: 仪器制造厂授权的技术人员现场安装调试并验收 ,附验收报告。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保修: 要求由仪器制造厂提供一年免费保修服务。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培训: 免费提供集中培训两人次，内容包括仪器的基本原理、操作应用及仪器的维护保养知识，直到用户能正常使用和维护仪器。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质量保证期：从仪器验收后12个月或发货后15个月，以先到日期为准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免费提供仪器使用手册、培训教材、应用文章等。</w:t>
            </w:r>
          </w:p>
          <w:p>
            <w:pPr>
              <w:pStyle w:val="2"/>
            </w:pPr>
            <w:r>
              <w:rPr>
                <w:rFonts w:hint="eastAsia" w:ascii="宋体" w:hAnsi="宋体" w:cs="宋体"/>
                <w:color w:val="000000"/>
                <w:sz w:val="24"/>
              </w:rPr>
              <w:t>要求厂家在山东有常驻工程师，并提供联系方式，以泰安有常驻工程师为优（提供联系方式），便于日常维护工作。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4</w:t>
            </w:r>
          </w:p>
        </w:tc>
        <w:tc>
          <w:tcPr>
            <w:tcW w:w="5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液相色谱仪（二极管</w:t>
            </w:r>
            <w:r>
              <w:rPr>
                <w:rFonts w:ascii="Calibri" w:hAnsi="Calibri" w:cs="宋体"/>
                <w:kern w:val="0"/>
                <w:sz w:val="24"/>
              </w:rPr>
              <w:t>+</w:t>
            </w:r>
            <w:r>
              <w:rPr>
                <w:rFonts w:hint="eastAsia" w:ascii="宋体" w:hAnsi="宋体" w:cs="宋体"/>
                <w:kern w:val="0"/>
                <w:sz w:val="24"/>
              </w:rPr>
              <w:t>荧光）检测器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700000</w:t>
            </w:r>
          </w:p>
        </w:tc>
        <w:tc>
          <w:tcPr>
            <w:tcW w:w="2267" w:type="pct"/>
            <w:vAlign w:val="center"/>
          </w:tcPr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一、输液泵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脱气单元：2路流动相+1路清洗液 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泵类型：并联双柱塞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脉动：</w:t>
            </w:r>
            <w:r>
              <w:rPr>
                <w:rFonts w:hint="eastAsia" w:ascii="宋体" w:hAnsi="宋体" w:cs="宋体"/>
                <w:color w:val="auto"/>
                <w:sz w:val="24"/>
              </w:rPr>
              <w:t>≤ 0.1MPa（1.0mL/min，10MPa，水）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流速范围：0.0001～10.0000 mL/min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流速准确度：±1% 或 ±2uL/min，其中较大值（0.01～2mL/min，1～40MPa）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流速重现性：≤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0.06%RSD 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梯度：二元低压梯度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梯度范围：0～100%（0.1% 步进）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梯度程序：20步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梯度准确度：±0.5%（0.1～2mL/min，1～20MPa）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梯度重现性：±0.1%（1mL/min，10MPa）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梯度延迟体积：650uL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二、自动进样器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要求耐压：66MPa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进样方式：全量进样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进样准确度：±1%（50uL，N=6）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进样体积：0.1～100uL（可选：0.1～50uL、1～500uL、1～2，000uL）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进样精度：RSD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≤0.20% （5.0-2000uL）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RSD ≤0.25% （2.0-4.9uL）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RSD ≤0.5%  （1.0-1.9uL）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RSD ≤1.0%  （0.5-0.9uL）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残留：≤0.0025%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进样周期： 7sec（5uL）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样品数量：≥100位进样器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进样线性：≥0.9999（1～100uL，指定条件）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三、柱温箱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加热/制冷方式：以强制空气循环式为优；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容量：6根25cm柱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控温范围：室温-10～85℃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设定范围：4～85℃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控温稳定性：±0.1℃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温控准确度：±0.8℃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柱选择阀：支持安装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四、二极管阵列检测器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波长范围：190-800nm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光源：氘灯/钨灯/氘灯+钨灯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二极管数目：≥1024个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波长精度：±1nm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噪音：±0.3×10－5 （高灵敏度模式）   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漂移：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≤0.5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× 10- 3AU/hour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谱带宽：1.2nm（高分辨模式）  8nm（高灵敏度模式）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线性范围：2.0AU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检测池长、池体积：10mm  10</w:t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Symbol" w:char="F06D"/>
            </w:r>
            <w:r>
              <w:rPr>
                <w:rFonts w:hint="eastAsia" w:ascii="宋体" w:hAnsi="宋体" w:cs="宋体"/>
                <w:color w:val="000000"/>
                <w:sz w:val="24"/>
              </w:rPr>
              <w:t>L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池压上限：12MPa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事件编程：有，10个（可储存多种检测方式）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检测器功能：等高线输出，光谱检索，最大波长输出，3D输出等</w:t>
            </w:r>
          </w:p>
          <w:p>
            <w:pPr>
              <w:spacing w:line="360" w:lineRule="auto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五、荧光检测器 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1、检测器类型：多信号荧光检测器，具有快速在线扫描能力和光谱数据分析功能性能； 灵敏度：Raman (H2O) ≥ 3000 (在dark value 处测量的噪声参比)Ex 350 nm, Em 397 nm, dark value 450 nm, 标准流通池；光源：氙闪灯，普通模式(20 W)，经济模式(5 W)，寿命长达4000 小时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六、仪器配置要求：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液相色谱主机一套。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品牌电脑一台，配置要求：硬盘：1T,内存4g,处理器是i5，操作系统Win10 64位专业版  19英寸以上显示屏；黑白激光打印机一台。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七、维修备件及消耗品：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1、液相色谱仪消耗品附件包（三年份）；2、DAD板一块；3、水质多环芳烃检测柱（XDB/SB系列C18 250/150mm柱各6支）；4、色谱柱（C8 200mm柱4支）；5、2ml样品瓶2000个；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八、技术服务：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安装: 仪器制造厂授权的技术人员现场安装调试并验收 ,附验收报告。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保修: 要求由仪器制造厂提供一年免费保修服务。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培训: 免费提供集中培训两人次，内容包括仪器的基本原理、操作应用及仪器的维护保养知识，直到用户能正常使用和维护仪器。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质量保证期：从仪器验收后12个月或发货后15个月，以先到日期为准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免费提供仪器使用手册、培训教材、应用文章等。</w:t>
            </w:r>
          </w:p>
          <w:p>
            <w:pPr>
              <w:pStyle w:val="2"/>
            </w:pPr>
            <w:r>
              <w:rPr>
                <w:rFonts w:hint="eastAsia" w:ascii="宋体" w:hAnsi="宋体" w:cs="宋体"/>
                <w:color w:val="000000"/>
                <w:sz w:val="24"/>
              </w:rPr>
              <w:t>要求厂家在山东有常驻工程师，并提供联系方式，以泰安有常驻工程师为优（提供联系方式），便于日常维护工作。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九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、备用机：在本次采购周期内，供货方必须保证在采购方需要同档次备用机时，在48小时内免费提供相应设备并上门安装调试，协助采购方完成检测任务。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5</w:t>
            </w:r>
          </w:p>
        </w:tc>
        <w:tc>
          <w:tcPr>
            <w:tcW w:w="5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消解赶酸仪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58</w:t>
            </w:r>
            <w:r>
              <w:rPr>
                <w:rFonts w:hint="eastAsia" w:ascii="Calibri" w:hAnsi="Calibri" w:cs="宋体"/>
                <w:kern w:val="0"/>
                <w:sz w:val="24"/>
              </w:rPr>
              <w:t>0</w:t>
            </w:r>
            <w:r>
              <w:rPr>
                <w:rFonts w:ascii="Calibri" w:hAnsi="Calibri" w:cs="宋体"/>
                <w:kern w:val="0"/>
                <w:sz w:val="24"/>
              </w:rPr>
              <w:t>00</w:t>
            </w:r>
          </w:p>
        </w:tc>
        <w:tc>
          <w:tcPr>
            <w:tcW w:w="2267" w:type="pct"/>
            <w:vAlign w:val="center"/>
          </w:tcPr>
          <w:p>
            <w:pPr>
              <w:widowControl/>
              <w:shd w:val="clear" w:color="auto" w:fill="F7FDFF"/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1、立体环绕加热：五面加热</w:t>
            </w:r>
          </w:p>
          <w:p>
            <w:pPr>
              <w:widowControl/>
              <w:shd w:val="clear" w:color="auto" w:fill="F7FDFF"/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2、消解均匀：试管的底部及360°包裹式加热使得样品加热无盲点；</w:t>
            </w:r>
          </w:p>
          <w:p>
            <w:pPr>
              <w:widowControl/>
              <w:shd w:val="clear" w:color="auto" w:fill="F7FDFF"/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3、控温：采用PID调节，控温精度±0.1℃； </w:t>
            </w:r>
          </w:p>
          <w:p>
            <w:pPr>
              <w:widowControl/>
              <w:shd w:val="clear" w:color="auto" w:fill="F7FDFF"/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4、保温性：采用优质环保的高铝莫来石；</w:t>
            </w:r>
          </w:p>
          <w:p>
            <w:pPr>
              <w:widowControl/>
              <w:shd w:val="clear" w:color="auto" w:fill="F7FDFF"/>
              <w:spacing w:line="360" w:lineRule="auto"/>
              <w:jc w:val="left"/>
            </w:pPr>
            <w:r>
              <w:rPr>
                <w:rFonts w:hint="eastAsia"/>
              </w:rPr>
              <w:t>5、耐 腐蚀：金属外壳采用特殊防腐蚀专业涂层，耐种腐蚀性液体、气体侵蚀；</w:t>
            </w:r>
          </w:p>
          <w:p>
            <w:pPr>
              <w:widowControl/>
              <w:shd w:val="clear" w:color="auto" w:fill="F7FDFF"/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6、表显温度即样品温度；</w:t>
            </w:r>
          </w:p>
          <w:p>
            <w:pPr>
              <w:widowControl/>
              <w:shd w:val="clear" w:color="auto" w:fill="F7FDFF"/>
              <w:spacing w:line="360" w:lineRule="auto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7、安全</w:t>
            </w:r>
            <w:r>
              <w:rPr>
                <w:rFonts w:hint="eastAsia"/>
                <w:color w:val="auto"/>
                <w:sz w:val="24"/>
                <w:szCs w:val="22"/>
              </w:rPr>
              <w:t>性</w:t>
            </w:r>
            <w:r>
              <w:rPr>
                <w:rFonts w:hint="eastAsia"/>
                <w:sz w:val="24"/>
                <w:szCs w:val="22"/>
              </w:rPr>
              <w:t>：多层绝缘保护，遇设备故障，便发出警报并即刻停止工作。</w:t>
            </w:r>
          </w:p>
          <w:p>
            <w:pPr>
              <w:widowControl/>
              <w:shd w:val="clear" w:color="auto" w:fill="F7FDFF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8、88位。整机规格：715*625*215，控温范围：室温-350℃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</w:t>
            </w:r>
          </w:p>
        </w:tc>
        <w:tc>
          <w:tcPr>
            <w:tcW w:w="5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打印机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8000</w:t>
            </w:r>
          </w:p>
        </w:tc>
        <w:tc>
          <w:tcPr>
            <w:tcW w:w="2267" w:type="pct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可以复印、打印A3、A4、B5、A5纸型，双面彩色打印，自动扫描,支持WiFi打印，具有传真功能。</w:t>
            </w:r>
          </w:p>
        </w:tc>
        <w:tc>
          <w:tcPr>
            <w:tcW w:w="658" w:type="pct"/>
            <w:vAlign w:val="center"/>
          </w:tcPr>
          <w:p>
            <w:pPr>
              <w:suppressLineNumbers/>
              <w:suppressAutoHyphens/>
              <w:overflowPunct w:val="0"/>
              <w:jc w:val="center"/>
              <w:rPr>
                <w:rFonts w:ascii="宋体" w:hAnsi="宋体" w:cs="微软雅黑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7</w:t>
            </w:r>
          </w:p>
        </w:tc>
        <w:tc>
          <w:tcPr>
            <w:tcW w:w="55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土壤干燥箱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568" w:type="pct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20000</w:t>
            </w:r>
          </w:p>
        </w:tc>
        <w:tc>
          <w:tcPr>
            <w:tcW w:w="2267" w:type="pct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以同时干燥36个土壤样品、双组双位显示器，实时显示箱体内温度、湿度，可任意设定箱体内温度和湿度。具有智能除湿和干燥功能，可以预设目标湿度，达到目标湿度后仪器自动停机和启示。可任意设定箱体内温度和湿度.空气加热温度：室温至45℃可任意设定。分辨率：≤0.1℃,相对湿度：0～90% ，分辨率：≤1%，样品室尺寸（mm）：200*120*300；</w:t>
            </w:r>
          </w:p>
          <w:p>
            <w:pPr>
              <w:pStyle w:val="2"/>
              <w:rPr>
                <w:color w:val="FF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采用空气过滤和除湿功能，防止样品的二次污染。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eiryo UI">
    <w:altName w:val="Yu Gothic UI"/>
    <w:panose1 w:val="020B0604030504040204"/>
    <w:charset w:val="80"/>
    <w:family w:val="swiss"/>
    <w:pitch w:val="default"/>
    <w:sig w:usb0="00000000" w:usb1="00000000" w:usb2="00010012" w:usb3="00000000" w:csb0="6002009F" w:csb1="DFD70000"/>
  </w:font>
  <w:font w:name="Myriad Pro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AFBD"/>
    <w:multiLevelType w:val="singleLevel"/>
    <w:tmpl w:val="1CC1AF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F94712A"/>
    <w:multiLevelType w:val="multilevel"/>
    <w:tmpl w:val="5F94712A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15B"/>
    <w:rsid w:val="0002180A"/>
    <w:rsid w:val="000751A5"/>
    <w:rsid w:val="00090353"/>
    <w:rsid w:val="000E2FAD"/>
    <w:rsid w:val="000F76A5"/>
    <w:rsid w:val="001047FD"/>
    <w:rsid w:val="001154A1"/>
    <w:rsid w:val="00154EC0"/>
    <w:rsid w:val="00160542"/>
    <w:rsid w:val="00170235"/>
    <w:rsid w:val="001C2353"/>
    <w:rsid w:val="001E712E"/>
    <w:rsid w:val="00216A69"/>
    <w:rsid w:val="002836D4"/>
    <w:rsid w:val="00285FCB"/>
    <w:rsid w:val="002A2DCB"/>
    <w:rsid w:val="002A4C90"/>
    <w:rsid w:val="00342FA9"/>
    <w:rsid w:val="00355F78"/>
    <w:rsid w:val="00363F99"/>
    <w:rsid w:val="003A3D19"/>
    <w:rsid w:val="003D3CF9"/>
    <w:rsid w:val="003F1C28"/>
    <w:rsid w:val="004545F6"/>
    <w:rsid w:val="004E59DB"/>
    <w:rsid w:val="00527CA1"/>
    <w:rsid w:val="005327DF"/>
    <w:rsid w:val="00581010"/>
    <w:rsid w:val="00584155"/>
    <w:rsid w:val="0059376C"/>
    <w:rsid w:val="005A4E38"/>
    <w:rsid w:val="006007A9"/>
    <w:rsid w:val="00604AFA"/>
    <w:rsid w:val="00661AB8"/>
    <w:rsid w:val="006A3232"/>
    <w:rsid w:val="006C2F08"/>
    <w:rsid w:val="00732CB0"/>
    <w:rsid w:val="007455BB"/>
    <w:rsid w:val="00752382"/>
    <w:rsid w:val="00766317"/>
    <w:rsid w:val="007B4D4A"/>
    <w:rsid w:val="007B5554"/>
    <w:rsid w:val="007C1A19"/>
    <w:rsid w:val="007E4EFF"/>
    <w:rsid w:val="00805435"/>
    <w:rsid w:val="008064C6"/>
    <w:rsid w:val="00810D62"/>
    <w:rsid w:val="008212BB"/>
    <w:rsid w:val="0085090C"/>
    <w:rsid w:val="008509EF"/>
    <w:rsid w:val="008631CB"/>
    <w:rsid w:val="00867EB3"/>
    <w:rsid w:val="008927DB"/>
    <w:rsid w:val="008F5983"/>
    <w:rsid w:val="008F5BA7"/>
    <w:rsid w:val="008F6BD0"/>
    <w:rsid w:val="00901A17"/>
    <w:rsid w:val="00907AE7"/>
    <w:rsid w:val="00922E24"/>
    <w:rsid w:val="009411E6"/>
    <w:rsid w:val="00963F98"/>
    <w:rsid w:val="009B3BED"/>
    <w:rsid w:val="009B5CA7"/>
    <w:rsid w:val="009B6ED8"/>
    <w:rsid w:val="009C1572"/>
    <w:rsid w:val="009C6DB6"/>
    <w:rsid w:val="009D2E06"/>
    <w:rsid w:val="00A3109F"/>
    <w:rsid w:val="00A45661"/>
    <w:rsid w:val="00A5336D"/>
    <w:rsid w:val="00A74766"/>
    <w:rsid w:val="00A87624"/>
    <w:rsid w:val="00AB1C1D"/>
    <w:rsid w:val="00AD16F5"/>
    <w:rsid w:val="00AE62ED"/>
    <w:rsid w:val="00B54D42"/>
    <w:rsid w:val="00B75A7E"/>
    <w:rsid w:val="00B92A73"/>
    <w:rsid w:val="00B92EBE"/>
    <w:rsid w:val="00BA415B"/>
    <w:rsid w:val="00BA4529"/>
    <w:rsid w:val="00BB6404"/>
    <w:rsid w:val="00BC7F87"/>
    <w:rsid w:val="00BE3C74"/>
    <w:rsid w:val="00BF4B3A"/>
    <w:rsid w:val="00C00DBB"/>
    <w:rsid w:val="00C2432E"/>
    <w:rsid w:val="00C512F6"/>
    <w:rsid w:val="00C76FE0"/>
    <w:rsid w:val="00C84286"/>
    <w:rsid w:val="00CB2018"/>
    <w:rsid w:val="00CD76AF"/>
    <w:rsid w:val="00D017E0"/>
    <w:rsid w:val="00D250E0"/>
    <w:rsid w:val="00D441D5"/>
    <w:rsid w:val="00D77440"/>
    <w:rsid w:val="00DB042B"/>
    <w:rsid w:val="00DB216C"/>
    <w:rsid w:val="00DD6D70"/>
    <w:rsid w:val="00E03A72"/>
    <w:rsid w:val="00E80A1D"/>
    <w:rsid w:val="00E820F2"/>
    <w:rsid w:val="00ED32D1"/>
    <w:rsid w:val="00F132FE"/>
    <w:rsid w:val="00F17CAF"/>
    <w:rsid w:val="00F845BF"/>
    <w:rsid w:val="00F92633"/>
    <w:rsid w:val="00F95AB3"/>
    <w:rsid w:val="091B6D85"/>
    <w:rsid w:val="2CF03F7A"/>
    <w:rsid w:val="4C7F4869"/>
    <w:rsid w:val="4E8E6398"/>
    <w:rsid w:val="788765A5"/>
    <w:rsid w:val="7ED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6"/>
    <w:unhideWhenUsed/>
    <w:uiPriority w:val="99"/>
    <w:pPr>
      <w:spacing w:before="100" w:beforeAutospacing="1" w:after="100" w:afterAutospacing="1"/>
      <w:ind w:left="100" w:leftChars="2500"/>
    </w:pPr>
    <w:rPr>
      <w:rFonts w:ascii="Arial" w:hAnsi="Arial" w:cs="Arial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link w:val="17"/>
    <w:qFormat/>
    <w:uiPriority w:val="99"/>
    <w:pPr>
      <w:jc w:val="center"/>
    </w:pPr>
    <w:rPr>
      <w:sz w:val="30"/>
      <w:szCs w:val="30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font31"/>
    <w:basedOn w:val="9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3">
    <w:name w:val="font01"/>
    <w:basedOn w:val="9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  <w:vertAlign w:val="superscript"/>
    </w:rPr>
  </w:style>
  <w:style w:type="character" w:customStyle="1" w:styleId="14">
    <w:name w:val="正文文本 Char"/>
    <w:basedOn w:val="9"/>
    <w:link w:val="2"/>
    <w:qFormat/>
    <w:uiPriority w:val="99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日期 Char"/>
    <w:basedOn w:val="9"/>
    <w:link w:val="3"/>
    <w:qFormat/>
    <w:uiPriority w:val="99"/>
    <w:rPr>
      <w:rFonts w:ascii="Arial" w:hAnsi="Arial" w:eastAsia="宋体" w:cs="Arial"/>
      <w:kern w:val="2"/>
      <w:sz w:val="21"/>
      <w:szCs w:val="21"/>
    </w:rPr>
  </w:style>
  <w:style w:type="character" w:customStyle="1" w:styleId="17">
    <w:name w:val="标题 Char"/>
    <w:basedOn w:val="9"/>
    <w:link w:val="7"/>
    <w:qFormat/>
    <w:uiPriority w:val="99"/>
    <w:rPr>
      <w:rFonts w:ascii="Times New Roman" w:hAnsi="Times New Roman" w:eastAsia="宋体" w:cs="Times New Roman"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14</Pages>
  <Words>790</Words>
  <Characters>4504</Characters>
  <Lines>37</Lines>
  <Paragraphs>10</Paragraphs>
  <TotalTime>10</TotalTime>
  <ScaleCrop>false</ScaleCrop>
  <LinksUpToDate>false</LinksUpToDate>
  <CharactersWithSpaces>5284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2020-03-27T02:07:00Z</dcterms:created>
  <dc:creator>Sky123.Org</dc:creator>
  <cp:lastModifiedBy>lenovo</cp:lastModifiedBy>
  <dcterms:modified xsi:type="dcterms:W3CDTF">2020-03-30T07:10:45Z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